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E575" w14:textId="1C05F229" w:rsidR="0047246A" w:rsidRPr="00D2158F" w:rsidRDefault="00657D64" w:rsidP="00657D64">
      <w:pPr>
        <w:spacing w:line="0" w:lineRule="atLeast"/>
        <w:jc w:val="center"/>
        <w:rPr>
          <w:b/>
          <w:bCs/>
          <w:sz w:val="32"/>
          <w:szCs w:val="32"/>
        </w:rPr>
      </w:pPr>
      <w:r w:rsidRPr="00770F9B">
        <w:rPr>
          <w:rFonts w:hint="eastAsia"/>
          <w:b/>
          <w:bCs/>
          <w:sz w:val="32"/>
          <w:szCs w:val="32"/>
          <w:shd w:val="pct15" w:color="auto" w:fill="FFFFFF"/>
        </w:rPr>
        <w:t>高雄長庚紀念醫院之</w:t>
      </w:r>
      <w:r w:rsidR="0047246A" w:rsidRPr="00770F9B">
        <w:rPr>
          <w:b/>
          <w:bCs/>
          <w:sz w:val="32"/>
          <w:szCs w:val="32"/>
          <w:shd w:val="pct15" w:color="auto" w:fill="FFFFFF"/>
        </w:rPr>
        <w:t>AI</w:t>
      </w:r>
      <w:proofErr w:type="gramStart"/>
      <w:r w:rsidR="0047246A" w:rsidRPr="00770F9B">
        <w:rPr>
          <w:rFonts w:hint="eastAsia"/>
          <w:b/>
          <w:bCs/>
          <w:sz w:val="32"/>
          <w:szCs w:val="32"/>
          <w:shd w:val="pct15" w:color="auto" w:fill="FFFFFF"/>
        </w:rPr>
        <w:t>醫</w:t>
      </w:r>
      <w:proofErr w:type="gramEnd"/>
      <w:r w:rsidR="0047246A" w:rsidRPr="00770F9B">
        <w:rPr>
          <w:rFonts w:hint="eastAsia"/>
          <w:b/>
          <w:bCs/>
          <w:sz w:val="32"/>
          <w:szCs w:val="32"/>
          <w:shd w:val="pct15" w:color="auto" w:fill="FFFFFF"/>
        </w:rPr>
        <w:t>材</w:t>
      </w:r>
      <w:r w:rsidR="0047246A" w:rsidRPr="00770F9B">
        <w:rPr>
          <w:b/>
          <w:bCs/>
          <w:sz w:val="32"/>
          <w:szCs w:val="32"/>
          <w:shd w:val="pct15" w:color="auto" w:fill="FFFFFF"/>
        </w:rPr>
        <w:t>軟體</w:t>
      </w:r>
      <w:r w:rsidR="00B23485" w:rsidRPr="00770F9B">
        <w:rPr>
          <w:rFonts w:hint="eastAsia"/>
          <w:b/>
          <w:bCs/>
          <w:sz w:val="32"/>
          <w:szCs w:val="32"/>
          <w:shd w:val="pct15" w:color="auto" w:fill="FFFFFF"/>
        </w:rPr>
        <w:t>取證驗證</w:t>
      </w:r>
      <w:r w:rsidR="00770F9B" w:rsidRPr="00770F9B">
        <w:rPr>
          <w:rFonts w:hint="eastAsia"/>
          <w:b/>
          <w:bCs/>
          <w:sz w:val="32"/>
          <w:szCs w:val="32"/>
          <w:shd w:val="pct15" w:color="auto" w:fill="FFFFFF"/>
        </w:rPr>
        <w:t>初審</w:t>
      </w:r>
      <w:r w:rsidR="0047246A" w:rsidRPr="00770F9B">
        <w:rPr>
          <w:b/>
          <w:bCs/>
          <w:sz w:val="32"/>
          <w:szCs w:val="32"/>
          <w:shd w:val="pct15" w:color="auto" w:fill="FFFFFF"/>
        </w:rPr>
        <w:t>審查</w:t>
      </w:r>
      <w:r w:rsidRPr="00770F9B">
        <w:rPr>
          <w:rFonts w:hint="eastAsia"/>
          <w:b/>
          <w:bCs/>
          <w:sz w:val="32"/>
          <w:szCs w:val="32"/>
          <w:shd w:val="pct15" w:color="auto" w:fill="FFFFFF"/>
        </w:rPr>
        <w:t>表</w:t>
      </w:r>
    </w:p>
    <w:p w14:paraId="3B6DF4A7" w14:textId="310F86BF" w:rsidR="0047246A" w:rsidRPr="00D2158F" w:rsidRDefault="0047246A" w:rsidP="0047246A">
      <w:pPr>
        <w:spacing w:line="0" w:lineRule="atLeast"/>
        <w:rPr>
          <w:b/>
        </w:rPr>
      </w:pPr>
      <w:r w:rsidRPr="00D2158F">
        <w:rPr>
          <w:rFonts w:hint="eastAsia"/>
          <w:b/>
        </w:rPr>
        <w:t xml:space="preserve"> 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31"/>
        <w:gridCol w:w="745"/>
        <w:gridCol w:w="5208"/>
        <w:gridCol w:w="2914"/>
      </w:tblGrid>
      <w:tr w:rsidR="00770F9B" w:rsidRPr="00D2158F" w14:paraId="7FCF2DC0" w14:textId="77777777" w:rsidTr="005D2085">
        <w:trPr>
          <w:trHeight w:val="20"/>
        </w:trPr>
        <w:tc>
          <w:tcPr>
            <w:tcW w:w="10598" w:type="dxa"/>
            <w:gridSpan w:val="4"/>
          </w:tcPr>
          <w:p w14:paraId="1B1B4267" w14:textId="3B04E11C" w:rsidR="00770F9B" w:rsidRPr="00D2158F" w:rsidRDefault="00770F9B" w:rsidP="003D6A59">
            <w:pPr>
              <w:spacing w:line="0" w:lineRule="atLeast"/>
              <w:jc w:val="center"/>
              <w:rPr>
                <w:rFonts w:ascii="標楷體" w:hAnsi="標楷體"/>
                <w:b/>
                <w:bCs/>
              </w:rPr>
            </w:pPr>
            <w:r w:rsidRPr="002C60DF">
              <w:rPr>
                <w:rFonts w:hint="eastAsia"/>
                <w:b/>
                <w:bCs/>
                <w:color w:val="000000"/>
              </w:rPr>
              <w:t>基本資訊</w:t>
            </w:r>
          </w:p>
        </w:tc>
      </w:tr>
      <w:tr w:rsidR="00770F9B" w:rsidRPr="00D2158F" w14:paraId="7F6D37BA" w14:textId="77777777" w:rsidTr="00770F9B">
        <w:trPr>
          <w:trHeight w:val="20"/>
        </w:trPr>
        <w:tc>
          <w:tcPr>
            <w:tcW w:w="1731" w:type="dxa"/>
          </w:tcPr>
          <w:p w14:paraId="1C9C64CF" w14:textId="408E054D" w:rsidR="00770F9B" w:rsidRPr="00770F9B" w:rsidRDefault="00770F9B" w:rsidP="003D6A59">
            <w:pPr>
              <w:spacing w:line="0" w:lineRule="atLeast"/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申請編號</w:t>
            </w:r>
          </w:p>
        </w:tc>
        <w:tc>
          <w:tcPr>
            <w:tcW w:w="8867" w:type="dxa"/>
            <w:gridSpan w:val="3"/>
          </w:tcPr>
          <w:p w14:paraId="36D40915" w14:textId="77777777" w:rsidR="00770F9B" w:rsidRPr="00D2158F" w:rsidRDefault="00770F9B" w:rsidP="003D6A59">
            <w:pPr>
              <w:spacing w:line="0" w:lineRule="atLeast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770F9B" w:rsidRPr="00D2158F" w14:paraId="35904A61" w14:textId="77777777" w:rsidTr="00770F9B">
        <w:trPr>
          <w:trHeight w:val="20"/>
        </w:trPr>
        <w:tc>
          <w:tcPr>
            <w:tcW w:w="1731" w:type="dxa"/>
          </w:tcPr>
          <w:p w14:paraId="134A99C9" w14:textId="2C9E0825" w:rsidR="00770F9B" w:rsidRPr="00770F9B" w:rsidRDefault="00770F9B" w:rsidP="003D6A59">
            <w:pPr>
              <w:spacing w:line="0" w:lineRule="atLeast"/>
              <w:jc w:val="center"/>
              <w:rPr>
                <w:b/>
                <w:bCs/>
                <w:shd w:val="pct15" w:color="auto" w:fill="FFFFFF"/>
              </w:rPr>
            </w:pPr>
            <w:r w:rsidRPr="00770F9B">
              <w:rPr>
                <w:rFonts w:hint="eastAsia"/>
                <w:b/>
                <w:bCs/>
                <w:shd w:val="pct15" w:color="auto" w:fill="FFFFFF"/>
              </w:rPr>
              <w:t>產品中文名稱</w:t>
            </w:r>
          </w:p>
        </w:tc>
        <w:tc>
          <w:tcPr>
            <w:tcW w:w="8867" w:type="dxa"/>
            <w:gridSpan w:val="3"/>
          </w:tcPr>
          <w:p w14:paraId="3746E371" w14:textId="77777777" w:rsidR="00770F9B" w:rsidRPr="00D2158F" w:rsidRDefault="00770F9B" w:rsidP="003D6A59">
            <w:pPr>
              <w:spacing w:line="0" w:lineRule="atLeast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770F9B" w:rsidRPr="00D2158F" w14:paraId="4BB02FB6" w14:textId="77777777" w:rsidTr="00770F9B">
        <w:trPr>
          <w:trHeight w:val="20"/>
        </w:trPr>
        <w:tc>
          <w:tcPr>
            <w:tcW w:w="1731" w:type="dxa"/>
          </w:tcPr>
          <w:p w14:paraId="5345DB5E" w14:textId="3EBBFD8C" w:rsidR="00770F9B" w:rsidRPr="00770F9B" w:rsidRDefault="00770F9B" w:rsidP="003D6A59">
            <w:pPr>
              <w:spacing w:line="0" w:lineRule="atLeast"/>
              <w:jc w:val="center"/>
              <w:rPr>
                <w:b/>
                <w:bCs/>
                <w:shd w:val="pct15" w:color="auto" w:fill="FFFFFF"/>
              </w:rPr>
            </w:pPr>
            <w:r w:rsidRPr="00770F9B">
              <w:rPr>
                <w:rFonts w:hint="eastAsia"/>
                <w:b/>
                <w:bCs/>
                <w:shd w:val="pct15" w:color="auto" w:fill="FFFFFF"/>
              </w:rPr>
              <w:t>產品英文名稱</w:t>
            </w:r>
          </w:p>
        </w:tc>
        <w:tc>
          <w:tcPr>
            <w:tcW w:w="8867" w:type="dxa"/>
            <w:gridSpan w:val="3"/>
          </w:tcPr>
          <w:p w14:paraId="4EEBEB56" w14:textId="77777777" w:rsidR="00770F9B" w:rsidRPr="00D2158F" w:rsidRDefault="00770F9B" w:rsidP="003D6A59">
            <w:pPr>
              <w:spacing w:line="0" w:lineRule="atLeast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770F9B" w:rsidRPr="00D2158F" w14:paraId="43E58182" w14:textId="77777777" w:rsidTr="00770F9B">
        <w:trPr>
          <w:trHeight w:val="20"/>
        </w:trPr>
        <w:tc>
          <w:tcPr>
            <w:tcW w:w="1731" w:type="dxa"/>
          </w:tcPr>
          <w:p w14:paraId="352D6BBF" w14:textId="5E0FE2A4" w:rsidR="00770F9B" w:rsidRPr="00770F9B" w:rsidRDefault="00770F9B" w:rsidP="003D6A59">
            <w:pPr>
              <w:spacing w:line="0" w:lineRule="atLeast"/>
              <w:jc w:val="center"/>
              <w:rPr>
                <w:b/>
                <w:bCs/>
                <w:shd w:val="pct15" w:color="auto" w:fill="FFFFFF"/>
              </w:rPr>
            </w:pPr>
            <w:r w:rsidRPr="00770F9B">
              <w:rPr>
                <w:rFonts w:ascii="標楷體" w:hAnsi="標楷體"/>
                <w:b/>
                <w:bCs/>
                <w:shd w:val="pct15" w:color="auto" w:fill="FFFFFF"/>
              </w:rPr>
              <w:t>產權製造商</w:t>
            </w:r>
          </w:p>
        </w:tc>
        <w:tc>
          <w:tcPr>
            <w:tcW w:w="8867" w:type="dxa"/>
            <w:gridSpan w:val="3"/>
          </w:tcPr>
          <w:p w14:paraId="3EA7BC09" w14:textId="77777777" w:rsidR="00770F9B" w:rsidRPr="00D2158F" w:rsidRDefault="00770F9B" w:rsidP="003D6A59">
            <w:pPr>
              <w:spacing w:line="0" w:lineRule="atLeast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47246A" w:rsidRPr="00D2158F" w14:paraId="10970DF1" w14:textId="77777777" w:rsidTr="00770F9B">
        <w:trPr>
          <w:trHeight w:val="20"/>
        </w:trPr>
        <w:tc>
          <w:tcPr>
            <w:tcW w:w="1731" w:type="dxa"/>
            <w:hideMark/>
          </w:tcPr>
          <w:p w14:paraId="044F7D05" w14:textId="77777777" w:rsidR="0047246A" w:rsidRPr="00D2158F" w:rsidRDefault="0047246A" w:rsidP="003D6A59">
            <w:pPr>
              <w:spacing w:line="0" w:lineRule="atLeast"/>
              <w:jc w:val="center"/>
            </w:pPr>
            <w:r w:rsidRPr="00D2158F">
              <w:rPr>
                <w:b/>
                <w:bCs/>
              </w:rPr>
              <w:t>審查類別</w:t>
            </w:r>
          </w:p>
        </w:tc>
        <w:tc>
          <w:tcPr>
            <w:tcW w:w="5953" w:type="dxa"/>
            <w:gridSpan w:val="2"/>
            <w:hideMark/>
          </w:tcPr>
          <w:p w14:paraId="787BCDD4" w14:textId="77777777" w:rsidR="0047246A" w:rsidRPr="00D2158F" w:rsidRDefault="0047246A" w:rsidP="003D6A59">
            <w:pPr>
              <w:spacing w:line="0" w:lineRule="atLeast"/>
              <w:jc w:val="center"/>
            </w:pPr>
            <w:r w:rsidRPr="00D2158F">
              <w:rPr>
                <w:b/>
                <w:bCs/>
              </w:rPr>
              <w:t>審查項目</w:t>
            </w:r>
          </w:p>
        </w:tc>
        <w:tc>
          <w:tcPr>
            <w:tcW w:w="2914" w:type="dxa"/>
            <w:hideMark/>
          </w:tcPr>
          <w:p w14:paraId="409433E1" w14:textId="77777777" w:rsidR="0047246A" w:rsidRPr="00D2158F" w:rsidRDefault="0047246A" w:rsidP="003D6A5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  <w:b/>
                <w:bCs/>
              </w:rPr>
              <w:t>審查意見</w:t>
            </w:r>
          </w:p>
        </w:tc>
      </w:tr>
      <w:tr w:rsidR="00F55DCC" w:rsidRPr="00D2158F" w14:paraId="38D192DF" w14:textId="77777777" w:rsidTr="00770F9B">
        <w:trPr>
          <w:trHeight w:val="20"/>
        </w:trPr>
        <w:tc>
          <w:tcPr>
            <w:tcW w:w="1731" w:type="dxa"/>
            <w:vMerge w:val="restart"/>
            <w:hideMark/>
          </w:tcPr>
          <w:p w14:paraId="0DFE89CE" w14:textId="24BD2C42" w:rsidR="00F55DCC" w:rsidRPr="00D2158F" w:rsidRDefault="00F55DCC" w:rsidP="003D6A59">
            <w:pPr>
              <w:spacing w:line="0" w:lineRule="atLeast"/>
            </w:pPr>
            <w:r w:rsidRPr="00D2158F">
              <w:rPr>
                <w:b/>
                <w:bCs/>
              </w:rPr>
              <w:t>軟體開發</w:t>
            </w:r>
            <w:r w:rsidRPr="00D2158F">
              <w:rPr>
                <w:rFonts w:hint="eastAsia"/>
                <w:b/>
                <w:bCs/>
              </w:rPr>
              <w:t>及</w:t>
            </w:r>
            <w:r w:rsidRPr="00D2158F">
              <w:rPr>
                <w:b/>
                <w:bCs/>
              </w:rPr>
              <w:t>確效評估</w:t>
            </w:r>
            <w:r w:rsidRPr="00D2158F">
              <w:rPr>
                <w:rFonts w:hint="eastAsia"/>
                <w:b/>
                <w:bCs/>
              </w:rPr>
              <w:t>【</w:t>
            </w:r>
            <w:r w:rsidRPr="00D2158F">
              <w:rPr>
                <w:b/>
                <w:bCs/>
              </w:rPr>
              <w:t>由</w:t>
            </w:r>
            <w:r w:rsidR="00470BF1">
              <w:rPr>
                <w:rFonts w:hint="eastAsia"/>
                <w:b/>
                <w:bCs/>
              </w:rPr>
              <w:t>跨機構</w:t>
            </w:r>
            <w:r>
              <w:rPr>
                <w:rFonts w:hint="eastAsia"/>
                <w:b/>
                <w:bCs/>
              </w:rPr>
              <w:t>資訊</w:t>
            </w:r>
            <w:r w:rsidRPr="00D2158F">
              <w:rPr>
                <w:b/>
                <w:bCs/>
              </w:rPr>
              <w:t>組委員審查</w:t>
            </w:r>
            <w:r w:rsidRPr="00D2158F">
              <w:rPr>
                <w:rFonts w:hint="eastAsia"/>
                <w:b/>
                <w:bCs/>
              </w:rPr>
              <w:t>】</w:t>
            </w:r>
          </w:p>
          <w:p w14:paraId="78F9609A" w14:textId="324BB892" w:rsidR="00F55DCC" w:rsidRPr="00D2158F" w:rsidRDefault="00F55DCC" w:rsidP="003D6A59">
            <w:pPr>
              <w:spacing w:line="0" w:lineRule="atLeast"/>
            </w:pPr>
          </w:p>
        </w:tc>
        <w:tc>
          <w:tcPr>
            <w:tcW w:w="745" w:type="dxa"/>
            <w:vMerge w:val="restart"/>
          </w:tcPr>
          <w:p w14:paraId="11FBD9B3" w14:textId="77777777" w:rsidR="00F55DCC" w:rsidRPr="00D2158F" w:rsidRDefault="00F55DCC" w:rsidP="003D6A59">
            <w:pPr>
              <w:spacing w:line="0" w:lineRule="atLeast"/>
            </w:pPr>
            <w:r w:rsidRPr="00D2158F">
              <w:rPr>
                <w:rFonts w:hint="eastAsia"/>
              </w:rPr>
              <w:t>軟體開發內容完整性</w:t>
            </w:r>
          </w:p>
        </w:tc>
        <w:tc>
          <w:tcPr>
            <w:tcW w:w="5208" w:type="dxa"/>
          </w:tcPr>
          <w:p w14:paraId="05DB7548" w14:textId="77777777" w:rsidR="00F55DCC" w:rsidRPr="00D2158F" w:rsidRDefault="00F55DCC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(1)</w:t>
            </w:r>
            <w:r w:rsidRPr="00D2158F">
              <w:rPr>
                <w:rFonts w:hint="eastAsia"/>
              </w:rPr>
              <w:t>系統</w:t>
            </w:r>
            <w:r w:rsidRPr="00D2158F">
              <w:t>架構</w:t>
            </w:r>
            <w:r w:rsidRPr="00D2158F">
              <w:rPr>
                <w:rFonts w:hint="eastAsia"/>
              </w:rPr>
              <w:t>說明完整性，包含：軟體功能說明、架構與軟體形式等</w:t>
            </w:r>
          </w:p>
        </w:tc>
        <w:tc>
          <w:tcPr>
            <w:tcW w:w="2914" w:type="dxa"/>
            <w:hideMark/>
          </w:tcPr>
          <w:p w14:paraId="4F2F090C" w14:textId="77777777" w:rsidR="00F55DCC" w:rsidRPr="00D2158F" w:rsidRDefault="00F55DCC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 xml:space="preserve">□完整    </w:t>
            </w:r>
          </w:p>
          <w:p w14:paraId="5A7AEC8C" w14:textId="77777777" w:rsidR="00F55DCC" w:rsidRPr="00D2158F" w:rsidRDefault="00F55DCC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□不完整，說明：</w:t>
            </w:r>
          </w:p>
        </w:tc>
      </w:tr>
      <w:tr w:rsidR="00F55DCC" w:rsidRPr="00D2158F" w14:paraId="40345E35" w14:textId="77777777" w:rsidTr="00770F9B">
        <w:trPr>
          <w:trHeight w:val="20"/>
        </w:trPr>
        <w:tc>
          <w:tcPr>
            <w:tcW w:w="1731" w:type="dxa"/>
            <w:vMerge/>
          </w:tcPr>
          <w:p w14:paraId="5AFC50F3" w14:textId="77777777" w:rsidR="00F55DCC" w:rsidRPr="00D2158F" w:rsidRDefault="00F55DCC" w:rsidP="003D6A5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745" w:type="dxa"/>
            <w:vMerge/>
          </w:tcPr>
          <w:p w14:paraId="1CBA4F40" w14:textId="77777777" w:rsidR="00F55DCC" w:rsidRPr="00D2158F" w:rsidRDefault="00F55DCC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327EFCFA" w14:textId="77777777" w:rsidR="00F55DCC" w:rsidRPr="00D2158F" w:rsidRDefault="00F55DCC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(2)</w:t>
            </w:r>
            <w:r w:rsidRPr="00D2158F">
              <w:rPr>
                <w:rFonts w:hint="eastAsia"/>
              </w:rPr>
              <w:t>演算法架構內容完整性，包含：模型架構設計、訓練方式與檢測原理等</w:t>
            </w:r>
          </w:p>
        </w:tc>
        <w:tc>
          <w:tcPr>
            <w:tcW w:w="2914" w:type="dxa"/>
          </w:tcPr>
          <w:p w14:paraId="4CBBDB89" w14:textId="77777777" w:rsidR="00F55DCC" w:rsidRPr="00D2158F" w:rsidRDefault="00F55DCC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 xml:space="preserve">□完整    </w:t>
            </w:r>
          </w:p>
          <w:p w14:paraId="5DE1F301" w14:textId="77777777" w:rsidR="00F55DCC" w:rsidRPr="00D2158F" w:rsidRDefault="00F55DCC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□不完整，說明：</w:t>
            </w:r>
          </w:p>
        </w:tc>
      </w:tr>
      <w:tr w:rsidR="00F55DCC" w:rsidRPr="00D2158F" w14:paraId="72AEC2BE" w14:textId="77777777" w:rsidTr="00770F9B">
        <w:trPr>
          <w:trHeight w:val="20"/>
        </w:trPr>
        <w:tc>
          <w:tcPr>
            <w:tcW w:w="1731" w:type="dxa"/>
            <w:vMerge/>
          </w:tcPr>
          <w:p w14:paraId="340EDFDC" w14:textId="77777777" w:rsidR="00F55DCC" w:rsidRPr="00D2158F" w:rsidRDefault="00F55DCC" w:rsidP="003D6A5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745" w:type="dxa"/>
            <w:vMerge/>
          </w:tcPr>
          <w:p w14:paraId="39AED523" w14:textId="77777777" w:rsidR="00F55DCC" w:rsidRPr="00D2158F" w:rsidRDefault="00F55DCC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03336DDE" w14:textId="77777777" w:rsidR="00F55DCC" w:rsidRPr="00D2158F" w:rsidRDefault="00F55DCC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(3)</w:t>
            </w:r>
            <w:r w:rsidRPr="00D2158F">
              <w:rPr>
                <w:rFonts w:hint="eastAsia"/>
              </w:rPr>
              <w:t>訓練</w:t>
            </w:r>
            <w:r w:rsidRPr="00D2158F">
              <w:rPr>
                <w:rFonts w:hint="eastAsia"/>
              </w:rPr>
              <w:t>AI</w:t>
            </w:r>
            <w:r w:rsidRPr="00D2158F">
              <w:rPr>
                <w:rFonts w:hint="eastAsia"/>
              </w:rPr>
              <w:t>模型資料的完整性，包含：資料型態、資料排除的條件、資料的族群樣本、資料族群的臨床代表意義等</w:t>
            </w:r>
          </w:p>
        </w:tc>
        <w:tc>
          <w:tcPr>
            <w:tcW w:w="2914" w:type="dxa"/>
          </w:tcPr>
          <w:p w14:paraId="670AA26E" w14:textId="77777777" w:rsidR="00F55DCC" w:rsidRPr="00D2158F" w:rsidRDefault="00F55DCC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 xml:space="preserve">□完整    </w:t>
            </w:r>
          </w:p>
          <w:p w14:paraId="1E064C6D" w14:textId="77777777" w:rsidR="00F55DCC" w:rsidRPr="00D2158F" w:rsidRDefault="00F55DCC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□不完整，說明：</w:t>
            </w:r>
          </w:p>
        </w:tc>
      </w:tr>
      <w:tr w:rsidR="00F55DCC" w:rsidRPr="00D2158F" w14:paraId="57C05AE3" w14:textId="77777777" w:rsidTr="00770F9B">
        <w:trPr>
          <w:trHeight w:val="20"/>
        </w:trPr>
        <w:tc>
          <w:tcPr>
            <w:tcW w:w="1731" w:type="dxa"/>
            <w:vMerge/>
          </w:tcPr>
          <w:p w14:paraId="1A2447E0" w14:textId="77777777" w:rsidR="00F55DCC" w:rsidRPr="00D2158F" w:rsidRDefault="00F55DCC" w:rsidP="003D6A5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745" w:type="dxa"/>
            <w:vMerge/>
          </w:tcPr>
          <w:p w14:paraId="7CE628E0" w14:textId="77777777" w:rsidR="00F55DCC" w:rsidRPr="00D2158F" w:rsidRDefault="00F55DCC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24BB1BAD" w14:textId="137ADC94" w:rsidR="00F55DCC" w:rsidRPr="00D2158F" w:rsidRDefault="00F55DCC" w:rsidP="003D6A59">
            <w:pPr>
              <w:spacing w:line="0" w:lineRule="atLeast"/>
              <w:ind w:left="305" w:hangingChars="127" w:hanging="305"/>
            </w:pPr>
            <w:r>
              <w:rPr>
                <w:rFonts w:hint="eastAsia"/>
              </w:rPr>
              <w:t>(</w:t>
            </w:r>
            <w:r>
              <w:t>4)</w:t>
            </w:r>
            <w:r w:rsidRPr="005D465B">
              <w:rPr>
                <w:rFonts w:hint="eastAsia"/>
              </w:rPr>
              <w:t>資通系統防護需求等級</w:t>
            </w:r>
            <w:r>
              <w:rPr>
                <w:rFonts w:hint="eastAsia"/>
              </w:rPr>
              <w:t>是否符合醫院的系統等級</w:t>
            </w:r>
          </w:p>
        </w:tc>
        <w:tc>
          <w:tcPr>
            <w:tcW w:w="2914" w:type="dxa"/>
          </w:tcPr>
          <w:p w14:paraId="36FC902C" w14:textId="77777777" w:rsidR="00F55DCC" w:rsidRPr="00D2158F" w:rsidRDefault="00F55DCC" w:rsidP="005D465B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 xml:space="preserve">□完整    </w:t>
            </w:r>
          </w:p>
          <w:p w14:paraId="392190E4" w14:textId="1233B517" w:rsidR="00F55DCC" w:rsidRPr="00D2158F" w:rsidRDefault="00F55DCC" w:rsidP="005D465B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□不完整，說明：</w:t>
            </w:r>
          </w:p>
        </w:tc>
      </w:tr>
      <w:tr w:rsidR="00F55DCC" w:rsidRPr="00D2158F" w14:paraId="48FC7C6B" w14:textId="77777777" w:rsidTr="00770F9B">
        <w:trPr>
          <w:trHeight w:val="20"/>
        </w:trPr>
        <w:tc>
          <w:tcPr>
            <w:tcW w:w="1731" w:type="dxa"/>
            <w:vMerge/>
          </w:tcPr>
          <w:p w14:paraId="096B8B10" w14:textId="77777777" w:rsidR="00F55DCC" w:rsidRPr="00D2158F" w:rsidRDefault="00F55DCC" w:rsidP="003D6A5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745" w:type="dxa"/>
            <w:vMerge/>
          </w:tcPr>
          <w:p w14:paraId="7DC29B0F" w14:textId="77777777" w:rsidR="00F55DCC" w:rsidRPr="00D2158F" w:rsidRDefault="00F55DCC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2DC37BC5" w14:textId="1800D2D6" w:rsidR="00F55DCC" w:rsidRPr="00D2158F" w:rsidRDefault="00F55DCC" w:rsidP="003D6A59">
            <w:pPr>
              <w:spacing w:line="0" w:lineRule="atLeast"/>
              <w:ind w:left="305" w:hangingChars="127" w:hanging="305"/>
            </w:pPr>
            <w:r>
              <w:rPr>
                <w:rFonts w:hint="eastAsia"/>
              </w:rPr>
              <w:t>(5)</w:t>
            </w:r>
            <w:r w:rsidRPr="00F55DCC">
              <w:rPr>
                <w:rFonts w:ascii="標楷體" w:hAnsi="標楷體" w:hint="eastAsia"/>
                <w:color w:val="000000"/>
              </w:rPr>
              <w:t>臨床資料取得方式</w:t>
            </w:r>
            <w:r w:rsidRPr="00F55DCC">
              <w:rPr>
                <w:rFonts w:ascii="標楷體" w:hAnsi="標楷體" w:hint="eastAsia"/>
                <w:color w:val="000000"/>
              </w:rPr>
              <w:t>是否可以執行</w:t>
            </w:r>
          </w:p>
        </w:tc>
        <w:tc>
          <w:tcPr>
            <w:tcW w:w="2914" w:type="dxa"/>
          </w:tcPr>
          <w:p w14:paraId="2FA0B67A" w14:textId="77777777" w:rsidR="00F55DCC" w:rsidRPr="00D2158F" w:rsidRDefault="00F55DCC" w:rsidP="00F55DCC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3F700F01" w14:textId="438544CE" w:rsidR="00F55DCC" w:rsidRPr="00D2158F" w:rsidRDefault="00F55DCC" w:rsidP="00F55DCC">
            <w:pPr>
              <w:spacing w:line="0" w:lineRule="atLeast"/>
              <w:rPr>
                <w:rFonts w:ascii="標楷體" w:hAnsi="標楷體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081C7F" w:rsidRPr="00D2158F" w14:paraId="79C756C8" w14:textId="77777777" w:rsidTr="00770F9B">
        <w:trPr>
          <w:trHeight w:val="20"/>
        </w:trPr>
        <w:tc>
          <w:tcPr>
            <w:tcW w:w="1731" w:type="dxa"/>
            <w:vMerge w:val="restart"/>
            <w:hideMark/>
          </w:tcPr>
          <w:p w14:paraId="3571E85D" w14:textId="2FB35E8B" w:rsidR="00081C7F" w:rsidRPr="00D2158F" w:rsidRDefault="00081C7F" w:rsidP="003D6A59">
            <w:pPr>
              <w:spacing w:line="0" w:lineRule="atLeast"/>
            </w:pPr>
            <w:r w:rsidRPr="00D2158F">
              <w:rPr>
                <w:rFonts w:hint="eastAsia"/>
                <w:b/>
                <w:bCs/>
              </w:rPr>
              <w:t>軟體臨床</w:t>
            </w:r>
            <w:r>
              <w:rPr>
                <w:rFonts w:hint="eastAsia"/>
                <w:b/>
                <w:bCs/>
              </w:rPr>
              <w:t>驗證</w:t>
            </w:r>
            <w:r w:rsidRPr="00D2158F">
              <w:rPr>
                <w:rFonts w:hint="eastAsia"/>
                <w:b/>
                <w:bCs/>
              </w:rPr>
              <w:t>的可用性【</w:t>
            </w:r>
            <w:r w:rsidRPr="00D2158F">
              <w:rPr>
                <w:b/>
                <w:bCs/>
              </w:rPr>
              <w:t>由</w:t>
            </w:r>
            <w:r w:rsidRPr="00D2158F">
              <w:rPr>
                <w:rFonts w:hint="eastAsia"/>
                <w:b/>
                <w:bCs/>
              </w:rPr>
              <w:t>臨床</w:t>
            </w:r>
            <w:r w:rsidRPr="00D2158F">
              <w:rPr>
                <w:b/>
                <w:bCs/>
              </w:rPr>
              <w:t>組委員審查</w:t>
            </w:r>
            <w:r w:rsidRPr="00D2158F">
              <w:rPr>
                <w:rFonts w:hint="eastAsia"/>
                <w:b/>
                <w:bCs/>
              </w:rPr>
              <w:t>】</w:t>
            </w:r>
          </w:p>
        </w:tc>
        <w:tc>
          <w:tcPr>
            <w:tcW w:w="745" w:type="dxa"/>
            <w:vMerge w:val="restart"/>
            <w:hideMark/>
          </w:tcPr>
          <w:p w14:paraId="6DEBFCA4" w14:textId="77777777" w:rsidR="00081C7F" w:rsidRPr="00D2158F" w:rsidRDefault="00081C7F" w:rsidP="003D6A59">
            <w:pPr>
              <w:spacing w:line="0" w:lineRule="atLeast"/>
            </w:pPr>
            <w:r w:rsidRPr="00D2158F">
              <w:rPr>
                <w:rFonts w:hint="eastAsia"/>
              </w:rPr>
              <w:t>軟體效能評估</w:t>
            </w:r>
          </w:p>
        </w:tc>
        <w:tc>
          <w:tcPr>
            <w:tcW w:w="5208" w:type="dxa"/>
          </w:tcPr>
          <w:p w14:paraId="11481D03" w14:textId="74664552" w:rsidR="00081C7F" w:rsidRPr="00D2158F" w:rsidRDefault="00081C7F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</w:t>
            </w:r>
            <w:r>
              <w:rPr>
                <w:rFonts w:hint="eastAsia"/>
              </w:rPr>
              <w:t>6</w:t>
            </w:r>
            <w:r w:rsidRPr="00D2158F">
              <w:rPr>
                <w:rFonts w:hint="eastAsia"/>
              </w:rPr>
              <w:t>)AI</w:t>
            </w:r>
            <w:r w:rsidRPr="00D2158F">
              <w:rPr>
                <w:rFonts w:hint="eastAsia"/>
              </w:rPr>
              <w:t>模型效能評估指標定義說明的完整性</w:t>
            </w:r>
          </w:p>
        </w:tc>
        <w:tc>
          <w:tcPr>
            <w:tcW w:w="2914" w:type="dxa"/>
            <w:hideMark/>
          </w:tcPr>
          <w:p w14:paraId="168DB244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 xml:space="preserve">□完整    </w:t>
            </w:r>
          </w:p>
          <w:p w14:paraId="54FC9AB1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□不完整，說明：</w:t>
            </w:r>
          </w:p>
        </w:tc>
      </w:tr>
      <w:tr w:rsidR="00081C7F" w:rsidRPr="00D2158F" w14:paraId="320E278B" w14:textId="77777777" w:rsidTr="00770F9B">
        <w:trPr>
          <w:trHeight w:val="20"/>
        </w:trPr>
        <w:tc>
          <w:tcPr>
            <w:tcW w:w="1731" w:type="dxa"/>
            <w:vMerge/>
          </w:tcPr>
          <w:p w14:paraId="6F5938BB" w14:textId="117E2739" w:rsidR="00081C7F" w:rsidRPr="00D2158F" w:rsidRDefault="00081C7F" w:rsidP="003D6A59">
            <w:pPr>
              <w:spacing w:line="0" w:lineRule="atLeast"/>
            </w:pPr>
          </w:p>
        </w:tc>
        <w:tc>
          <w:tcPr>
            <w:tcW w:w="745" w:type="dxa"/>
            <w:vMerge/>
          </w:tcPr>
          <w:p w14:paraId="4CE2445C" w14:textId="77777777" w:rsidR="00081C7F" w:rsidRPr="00D2158F" w:rsidRDefault="00081C7F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1F6562F4" w14:textId="1510CD0A" w:rsidR="00081C7F" w:rsidRPr="00D2158F" w:rsidRDefault="00081C7F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D2158F">
              <w:rPr>
                <w:rFonts w:hint="eastAsia"/>
              </w:rPr>
              <w:t>)</w:t>
            </w:r>
            <w:r w:rsidRPr="00D2158F">
              <w:rPr>
                <w:rFonts w:hint="eastAsia"/>
              </w:rPr>
              <w:t>效能評估指標之訂定是否參考既有標準或文獻，如：已發表之相似模型的或學術研究期刊結果</w:t>
            </w:r>
          </w:p>
        </w:tc>
        <w:tc>
          <w:tcPr>
            <w:tcW w:w="2914" w:type="dxa"/>
          </w:tcPr>
          <w:p w14:paraId="0F91E2D7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6AB80E6C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081C7F" w:rsidRPr="00D2158F" w14:paraId="3561D9F5" w14:textId="77777777" w:rsidTr="00770F9B">
        <w:trPr>
          <w:trHeight w:val="20"/>
        </w:trPr>
        <w:tc>
          <w:tcPr>
            <w:tcW w:w="1731" w:type="dxa"/>
            <w:vMerge/>
            <w:hideMark/>
          </w:tcPr>
          <w:p w14:paraId="694C2058" w14:textId="7BD4EA3F" w:rsidR="00081C7F" w:rsidRPr="00657D64" w:rsidRDefault="00081C7F" w:rsidP="003D6A59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745" w:type="dxa"/>
            <w:vMerge w:val="restart"/>
            <w:hideMark/>
          </w:tcPr>
          <w:p w14:paraId="2881CBFA" w14:textId="77777777" w:rsidR="00081C7F" w:rsidRPr="00D2158F" w:rsidRDefault="00081C7F" w:rsidP="003D6A59">
            <w:pPr>
              <w:spacing w:line="0" w:lineRule="atLeast"/>
            </w:pPr>
            <w:r w:rsidRPr="00D2158F">
              <w:rPr>
                <w:rFonts w:hint="eastAsia"/>
              </w:rPr>
              <w:t>臨床可用性評估</w:t>
            </w:r>
          </w:p>
        </w:tc>
        <w:tc>
          <w:tcPr>
            <w:tcW w:w="5208" w:type="dxa"/>
          </w:tcPr>
          <w:p w14:paraId="167B00E7" w14:textId="7174C766" w:rsidR="00081C7F" w:rsidRPr="00D2158F" w:rsidRDefault="00081C7F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</w:t>
            </w:r>
            <w:r>
              <w:rPr>
                <w:rFonts w:hint="eastAsia"/>
              </w:rPr>
              <w:t>8</w:t>
            </w:r>
            <w:r w:rsidRPr="00D2158F">
              <w:rPr>
                <w:rFonts w:hint="eastAsia"/>
              </w:rPr>
              <w:t>)</w:t>
            </w:r>
            <w:r w:rsidRPr="00D2158F">
              <w:t>AI</w:t>
            </w:r>
            <w:r w:rsidRPr="00D2158F">
              <w:t>軟體</w:t>
            </w:r>
            <w:r w:rsidRPr="00D2158F">
              <w:rPr>
                <w:rFonts w:hint="eastAsia"/>
              </w:rPr>
              <w:t>是否能有效提供輔助或支持臨床使用</w:t>
            </w:r>
          </w:p>
        </w:tc>
        <w:tc>
          <w:tcPr>
            <w:tcW w:w="2914" w:type="dxa"/>
            <w:hideMark/>
          </w:tcPr>
          <w:p w14:paraId="07DE518C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76EB211A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081C7F" w:rsidRPr="00D2158F" w14:paraId="75C63B71" w14:textId="77777777" w:rsidTr="00770F9B">
        <w:trPr>
          <w:trHeight w:val="20"/>
        </w:trPr>
        <w:tc>
          <w:tcPr>
            <w:tcW w:w="1731" w:type="dxa"/>
            <w:vMerge/>
            <w:hideMark/>
          </w:tcPr>
          <w:p w14:paraId="05F35B0F" w14:textId="77777777" w:rsidR="00081C7F" w:rsidRPr="00D2158F" w:rsidRDefault="00081C7F" w:rsidP="003D6A59">
            <w:pPr>
              <w:spacing w:line="0" w:lineRule="atLeast"/>
            </w:pPr>
          </w:p>
        </w:tc>
        <w:tc>
          <w:tcPr>
            <w:tcW w:w="745" w:type="dxa"/>
            <w:vMerge/>
            <w:hideMark/>
          </w:tcPr>
          <w:p w14:paraId="63F8F3C3" w14:textId="77777777" w:rsidR="00081C7F" w:rsidRPr="00D2158F" w:rsidRDefault="00081C7F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60AC6B36" w14:textId="69FFAE9E" w:rsidR="00081C7F" w:rsidRPr="00D2158F" w:rsidRDefault="00081C7F" w:rsidP="003D6A59">
            <w:pPr>
              <w:spacing w:line="0" w:lineRule="atLeast"/>
              <w:ind w:left="305" w:hangingChars="127" w:hanging="305"/>
            </w:pPr>
            <w:r w:rsidRPr="00D2158F">
              <w:rPr>
                <w:rFonts w:hint="eastAsia"/>
              </w:rPr>
              <w:t>(</w:t>
            </w:r>
            <w:r>
              <w:rPr>
                <w:rFonts w:hint="eastAsia"/>
              </w:rPr>
              <w:t>9</w:t>
            </w:r>
            <w:r w:rsidRPr="00D2158F">
              <w:rPr>
                <w:rFonts w:hint="eastAsia"/>
              </w:rPr>
              <w:t>)</w:t>
            </w:r>
            <w:r w:rsidRPr="00D2158F">
              <w:t>AI</w:t>
            </w:r>
            <w:r w:rsidRPr="00D2158F">
              <w:t>軟體</w:t>
            </w:r>
            <w:r>
              <w:rPr>
                <w:rFonts w:hint="eastAsia"/>
              </w:rPr>
              <w:t>病患族群是否</w:t>
            </w:r>
            <w:r>
              <w:rPr>
                <w:rFonts w:hint="eastAsia"/>
              </w:rPr>
              <w:t>符合產品預期</w:t>
            </w:r>
          </w:p>
        </w:tc>
        <w:tc>
          <w:tcPr>
            <w:tcW w:w="2914" w:type="dxa"/>
            <w:hideMark/>
          </w:tcPr>
          <w:p w14:paraId="5199DB9F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168B36E9" w14:textId="77777777" w:rsidR="00081C7F" w:rsidRPr="00D2158F" w:rsidRDefault="00081C7F" w:rsidP="003D6A59">
            <w:pPr>
              <w:spacing w:line="0" w:lineRule="atLeast"/>
              <w:rPr>
                <w:rFonts w:ascii="標楷體" w:hAnsi="標楷體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081C7F" w:rsidRPr="00D2158F" w14:paraId="266CE082" w14:textId="77777777" w:rsidTr="00770F9B">
        <w:trPr>
          <w:trHeight w:val="20"/>
        </w:trPr>
        <w:tc>
          <w:tcPr>
            <w:tcW w:w="1731" w:type="dxa"/>
            <w:vMerge/>
          </w:tcPr>
          <w:p w14:paraId="20CDE6D5" w14:textId="77777777" w:rsidR="00081C7F" w:rsidRPr="00D2158F" w:rsidRDefault="00081C7F" w:rsidP="003D6A59">
            <w:pPr>
              <w:spacing w:line="0" w:lineRule="atLeast"/>
            </w:pPr>
          </w:p>
        </w:tc>
        <w:tc>
          <w:tcPr>
            <w:tcW w:w="745" w:type="dxa"/>
            <w:vMerge/>
          </w:tcPr>
          <w:p w14:paraId="161D4343" w14:textId="77777777" w:rsidR="00081C7F" w:rsidRPr="00D2158F" w:rsidRDefault="00081C7F" w:rsidP="003D6A59">
            <w:pPr>
              <w:spacing w:line="0" w:lineRule="atLeast"/>
            </w:pPr>
          </w:p>
        </w:tc>
        <w:tc>
          <w:tcPr>
            <w:tcW w:w="5208" w:type="dxa"/>
          </w:tcPr>
          <w:p w14:paraId="7BAA188F" w14:textId="05D71495" w:rsidR="00081C7F" w:rsidRPr="00D2158F" w:rsidRDefault="00081C7F" w:rsidP="003D6A59">
            <w:pPr>
              <w:spacing w:line="0" w:lineRule="atLeast"/>
              <w:ind w:left="305" w:hangingChars="127" w:hanging="305"/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  <w:r w:rsidRPr="00D2158F">
              <w:t xml:space="preserve"> </w:t>
            </w:r>
            <w:r w:rsidRPr="00D2158F">
              <w:t>AI</w:t>
            </w:r>
            <w:r w:rsidRPr="00D2158F">
              <w:t>軟體</w:t>
            </w:r>
            <w:r>
              <w:rPr>
                <w:rFonts w:hint="eastAsia"/>
              </w:rPr>
              <w:t>研究對象是否符合產品預期</w:t>
            </w:r>
          </w:p>
        </w:tc>
        <w:tc>
          <w:tcPr>
            <w:tcW w:w="2914" w:type="dxa"/>
          </w:tcPr>
          <w:p w14:paraId="5ED66DFE" w14:textId="77777777" w:rsidR="00081C7F" w:rsidRPr="00D2158F" w:rsidRDefault="00081C7F" w:rsidP="00F55DCC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477D2122" w14:textId="63469CBC" w:rsidR="00081C7F" w:rsidRPr="00D2158F" w:rsidRDefault="00081C7F" w:rsidP="00F55DCC">
            <w:pPr>
              <w:spacing w:line="0" w:lineRule="atLeast"/>
              <w:rPr>
                <w:rFonts w:ascii="標楷體" w:hAnsi="標楷體" w:hint="eastAsia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081C7F" w:rsidRPr="00D2158F" w14:paraId="6B5B7120" w14:textId="77777777" w:rsidTr="00770F9B">
        <w:trPr>
          <w:trHeight w:val="20"/>
        </w:trPr>
        <w:tc>
          <w:tcPr>
            <w:tcW w:w="1731" w:type="dxa"/>
            <w:vMerge/>
          </w:tcPr>
          <w:p w14:paraId="4BD83A38" w14:textId="77777777" w:rsidR="00081C7F" w:rsidRPr="00D2158F" w:rsidRDefault="00081C7F" w:rsidP="00F55DCC">
            <w:pPr>
              <w:spacing w:line="0" w:lineRule="atLeast"/>
            </w:pPr>
          </w:p>
        </w:tc>
        <w:tc>
          <w:tcPr>
            <w:tcW w:w="745" w:type="dxa"/>
            <w:vMerge/>
          </w:tcPr>
          <w:p w14:paraId="413E60AB" w14:textId="77777777" w:rsidR="00081C7F" w:rsidRPr="00D2158F" w:rsidRDefault="00081C7F" w:rsidP="00F55DCC">
            <w:pPr>
              <w:spacing w:line="0" w:lineRule="atLeast"/>
            </w:pPr>
          </w:p>
        </w:tc>
        <w:tc>
          <w:tcPr>
            <w:tcW w:w="5208" w:type="dxa"/>
          </w:tcPr>
          <w:p w14:paraId="110F504C" w14:textId="53847482" w:rsidR="00081C7F" w:rsidRPr="00F55DCC" w:rsidRDefault="00081C7F" w:rsidP="00F55DCC">
            <w:pPr>
              <w:spacing w:line="0" w:lineRule="atLeast"/>
              <w:ind w:left="305" w:hangingChars="127" w:hanging="305"/>
              <w:rPr>
                <w:rFonts w:hint="eastAsia"/>
              </w:rPr>
            </w:pPr>
            <w:r w:rsidRPr="00D2158F">
              <w:rPr>
                <w:rFonts w:hint="eastAsia"/>
              </w:rPr>
              <w:t>(</w:t>
            </w:r>
            <w:r>
              <w:rPr>
                <w:rFonts w:hint="eastAsia"/>
              </w:rPr>
              <w:t>11</w:t>
            </w:r>
            <w:r w:rsidRPr="00D2158F">
              <w:rPr>
                <w:rFonts w:hint="eastAsia"/>
              </w:rPr>
              <w:t>)</w:t>
            </w:r>
            <w:r w:rsidRPr="00D2158F">
              <w:t>AI</w:t>
            </w:r>
            <w:r w:rsidRPr="00D2158F">
              <w:t>軟體的</w:t>
            </w:r>
            <w:r w:rsidRPr="00F55DCC">
              <w:rPr>
                <w:rFonts w:hint="eastAsia"/>
              </w:rPr>
              <w:t>統計分析方式</w:t>
            </w:r>
            <w:r w:rsidRPr="00D2158F">
              <w:rPr>
                <w:rFonts w:hint="eastAsia"/>
              </w:rPr>
              <w:t>是否</w:t>
            </w:r>
            <w:r>
              <w:rPr>
                <w:rFonts w:hint="eastAsia"/>
              </w:rPr>
              <w:t>符合臨床需求</w:t>
            </w:r>
          </w:p>
        </w:tc>
        <w:tc>
          <w:tcPr>
            <w:tcW w:w="2914" w:type="dxa"/>
          </w:tcPr>
          <w:p w14:paraId="67CFEA22" w14:textId="77777777" w:rsidR="00081C7F" w:rsidRPr="00D2158F" w:rsidRDefault="00081C7F" w:rsidP="00F55DCC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138834BA" w14:textId="2E560C65" w:rsidR="00081C7F" w:rsidRPr="00D2158F" w:rsidRDefault="00081C7F" w:rsidP="00F55DCC">
            <w:pPr>
              <w:spacing w:line="0" w:lineRule="atLeast"/>
              <w:rPr>
                <w:rFonts w:ascii="標楷體" w:hAnsi="標楷體" w:hint="eastAsia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081C7F" w:rsidRPr="00D2158F" w14:paraId="353BE8B8" w14:textId="77777777" w:rsidTr="00770F9B">
        <w:trPr>
          <w:trHeight w:val="20"/>
        </w:trPr>
        <w:tc>
          <w:tcPr>
            <w:tcW w:w="1731" w:type="dxa"/>
            <w:vMerge/>
          </w:tcPr>
          <w:p w14:paraId="0E5BA5B6" w14:textId="77777777" w:rsidR="00081C7F" w:rsidRPr="00D2158F" w:rsidRDefault="00081C7F" w:rsidP="00F55DCC">
            <w:pPr>
              <w:spacing w:line="0" w:lineRule="atLeast"/>
            </w:pPr>
          </w:p>
        </w:tc>
        <w:tc>
          <w:tcPr>
            <w:tcW w:w="745" w:type="dxa"/>
            <w:vMerge/>
          </w:tcPr>
          <w:p w14:paraId="6CF0F395" w14:textId="77777777" w:rsidR="00081C7F" w:rsidRPr="00D2158F" w:rsidRDefault="00081C7F" w:rsidP="00F55DCC">
            <w:pPr>
              <w:spacing w:line="0" w:lineRule="atLeast"/>
            </w:pPr>
          </w:p>
        </w:tc>
        <w:tc>
          <w:tcPr>
            <w:tcW w:w="5208" w:type="dxa"/>
          </w:tcPr>
          <w:p w14:paraId="72BD8B5E" w14:textId="32DFC8C3" w:rsidR="00081C7F" w:rsidRPr="00F55DCC" w:rsidRDefault="00081C7F" w:rsidP="00F55DCC">
            <w:pPr>
              <w:spacing w:line="0" w:lineRule="atLeast"/>
              <w:ind w:left="305" w:hangingChars="127" w:hanging="305"/>
              <w:rPr>
                <w:rFonts w:hint="eastAsia"/>
              </w:rPr>
            </w:pPr>
            <w:r w:rsidRPr="00D2158F">
              <w:rPr>
                <w:rFonts w:hint="eastAsia"/>
              </w:rPr>
              <w:t>(</w:t>
            </w:r>
            <w:r>
              <w:rPr>
                <w:rFonts w:hint="eastAsia"/>
              </w:rPr>
              <w:t>12</w:t>
            </w:r>
            <w:r w:rsidRPr="00D2158F">
              <w:rPr>
                <w:rFonts w:hint="eastAsia"/>
              </w:rPr>
              <w:t>)</w:t>
            </w:r>
            <w:r w:rsidRPr="00D2158F">
              <w:t>AI</w:t>
            </w:r>
            <w:r w:rsidRPr="00D2158F">
              <w:t>軟體的預測結果</w:t>
            </w:r>
            <w:r>
              <w:rPr>
                <w:rFonts w:hint="eastAsia"/>
              </w:rPr>
              <w:t>呈現方式</w:t>
            </w:r>
            <w:r w:rsidRPr="00D2158F">
              <w:rPr>
                <w:rFonts w:hint="eastAsia"/>
              </w:rPr>
              <w:t>是否</w:t>
            </w:r>
            <w:r w:rsidRPr="00D2158F">
              <w:t>可被臨床接受</w:t>
            </w:r>
          </w:p>
        </w:tc>
        <w:tc>
          <w:tcPr>
            <w:tcW w:w="2914" w:type="dxa"/>
          </w:tcPr>
          <w:p w14:paraId="362643B4" w14:textId="77777777" w:rsidR="00081C7F" w:rsidRPr="00D2158F" w:rsidRDefault="00081C7F" w:rsidP="00F55DCC">
            <w:pPr>
              <w:spacing w:line="0" w:lineRule="atLeast"/>
              <w:rPr>
                <w:rFonts w:ascii="標楷體" w:hAnsi="標楷體"/>
              </w:rPr>
            </w:pPr>
            <w:r w:rsidRPr="00D2158F">
              <w:rPr>
                <w:rFonts w:ascii="標楷體" w:hAnsi="標楷體" w:hint="eastAsia"/>
              </w:rPr>
              <w:t>□是</w:t>
            </w:r>
          </w:p>
          <w:p w14:paraId="6C98993F" w14:textId="75000F07" w:rsidR="00081C7F" w:rsidRPr="00D2158F" w:rsidRDefault="00081C7F" w:rsidP="00F55DCC">
            <w:pPr>
              <w:spacing w:line="0" w:lineRule="atLeast"/>
              <w:rPr>
                <w:rFonts w:ascii="標楷體" w:hAnsi="標楷體" w:hint="eastAsia"/>
              </w:rPr>
            </w:pPr>
            <w:proofErr w:type="gramStart"/>
            <w:r w:rsidRPr="00D2158F">
              <w:rPr>
                <w:rFonts w:ascii="標楷體" w:hAnsi="標楷體" w:hint="eastAsia"/>
              </w:rPr>
              <w:t>□否</w:t>
            </w:r>
            <w:proofErr w:type="gramEnd"/>
            <w:r w:rsidRPr="00D2158F">
              <w:rPr>
                <w:rFonts w:ascii="標楷體" w:hAnsi="標楷體" w:hint="eastAsia"/>
              </w:rPr>
              <w:t>，說明：</w:t>
            </w:r>
          </w:p>
        </w:tc>
      </w:tr>
      <w:tr w:rsidR="00F55DCC" w:rsidRPr="00D2158F" w14:paraId="2DFC0087" w14:textId="77777777" w:rsidTr="00770F9B">
        <w:trPr>
          <w:trHeight w:val="1318"/>
        </w:trPr>
        <w:tc>
          <w:tcPr>
            <w:tcW w:w="1731" w:type="dxa"/>
            <w:hideMark/>
          </w:tcPr>
          <w:p w14:paraId="192704CA" w14:textId="772F337F" w:rsidR="00F55DCC" w:rsidRPr="00081C7F" w:rsidRDefault="00081C7F" w:rsidP="00F55DCC">
            <w:pPr>
              <w:spacing w:line="0" w:lineRule="atLeast"/>
            </w:pPr>
            <w:r w:rsidRPr="00081C7F">
              <w:rPr>
                <w:rFonts w:ascii="標楷體" w:hAnsi="標楷體"/>
                <w:b/>
                <w:bCs/>
              </w:rPr>
              <w:t>審查結果</w:t>
            </w:r>
            <w:r w:rsidRPr="00081C7F">
              <w:rPr>
                <w:rFonts w:ascii="標楷體" w:hAnsi="標楷體" w:hint="eastAsia"/>
                <w:b/>
                <w:bCs/>
              </w:rPr>
              <w:t>與</w:t>
            </w:r>
            <w:r w:rsidR="00F55DCC" w:rsidRPr="00081C7F">
              <w:rPr>
                <w:b/>
                <w:bCs/>
              </w:rPr>
              <w:t>綜合意見</w:t>
            </w:r>
          </w:p>
        </w:tc>
        <w:tc>
          <w:tcPr>
            <w:tcW w:w="8867" w:type="dxa"/>
            <w:gridSpan w:val="3"/>
            <w:hideMark/>
          </w:tcPr>
          <w:p w14:paraId="6868DCE3" w14:textId="77777777" w:rsidR="00F55DCC" w:rsidRPr="00081C7F" w:rsidRDefault="00081C7F" w:rsidP="00F55DCC">
            <w:pPr>
              <w:spacing w:line="0" w:lineRule="atLeast"/>
              <w:rPr>
                <w:rFonts w:ascii="標楷體" w:hAnsi="標楷體"/>
              </w:rPr>
            </w:pPr>
            <w:r w:rsidRPr="00081C7F">
              <w:rPr>
                <w:rFonts w:ascii="標楷體" w:hAnsi="標楷體" w:hint="eastAsia"/>
              </w:rPr>
              <w:t>□推薦執行驗證</w:t>
            </w:r>
            <w:r w:rsidRPr="00081C7F">
              <w:rPr>
                <w:rFonts w:ascii="標楷體" w:hAnsi="標楷體"/>
              </w:rPr>
              <w:t>□</w:t>
            </w:r>
            <w:r w:rsidRPr="00081C7F">
              <w:rPr>
                <w:rFonts w:ascii="標楷體" w:hAnsi="標楷體" w:hint="eastAsia"/>
              </w:rPr>
              <w:t>建議補充說明後再議</w:t>
            </w:r>
            <w:r w:rsidRPr="00081C7F">
              <w:rPr>
                <w:rFonts w:ascii="標楷體" w:hAnsi="標楷體"/>
              </w:rPr>
              <w:t>□不推薦</w:t>
            </w:r>
            <w:r w:rsidRPr="00081C7F">
              <w:rPr>
                <w:rFonts w:ascii="標楷體" w:hAnsi="標楷體" w:hint="eastAsia"/>
              </w:rPr>
              <w:t>執行驗證</w:t>
            </w:r>
          </w:p>
          <w:p w14:paraId="6FFBE7E4" w14:textId="4B73ACA1" w:rsidR="00081C7F" w:rsidRPr="00081C7F" w:rsidRDefault="00081C7F" w:rsidP="00F55DCC">
            <w:pPr>
              <w:spacing w:line="0" w:lineRule="atLeast"/>
              <w:rPr>
                <w:rFonts w:ascii="標楷體" w:hAnsi="標楷體" w:hint="eastAsia"/>
                <w:highlight w:val="yellow"/>
              </w:rPr>
            </w:pPr>
            <w:r w:rsidRPr="00081C7F">
              <w:rPr>
                <w:rFonts w:ascii="標楷體" w:hAnsi="標楷體" w:hint="eastAsia"/>
              </w:rPr>
              <w:t>說明：</w:t>
            </w:r>
          </w:p>
        </w:tc>
      </w:tr>
      <w:tr w:rsidR="00F55DCC" w:rsidRPr="00D2158F" w14:paraId="6D9F20B0" w14:textId="77777777" w:rsidTr="00770F9B">
        <w:trPr>
          <w:trHeight w:val="966"/>
        </w:trPr>
        <w:tc>
          <w:tcPr>
            <w:tcW w:w="1731" w:type="dxa"/>
          </w:tcPr>
          <w:p w14:paraId="4AB471C3" w14:textId="5CB7F76D" w:rsidR="00F55DCC" w:rsidRPr="00D2158F" w:rsidRDefault="00F55DCC" w:rsidP="00F55DCC">
            <w:pPr>
              <w:spacing w:line="0" w:lineRule="atLeast"/>
              <w:rPr>
                <w:b/>
                <w:bCs/>
              </w:rPr>
            </w:pPr>
            <w:r w:rsidRPr="00D2158F">
              <w:rPr>
                <w:rFonts w:hint="eastAsia"/>
                <w:b/>
                <w:bCs/>
              </w:rPr>
              <w:t>保密與利益迴避聲明暨</w:t>
            </w:r>
            <w:r>
              <w:rPr>
                <w:rFonts w:hint="eastAsia"/>
                <w:b/>
                <w:bCs/>
              </w:rPr>
              <w:t>審查</w:t>
            </w:r>
            <w:r w:rsidRPr="00D2158F">
              <w:rPr>
                <w:b/>
                <w:bCs/>
              </w:rPr>
              <w:t>委員簽名</w:t>
            </w:r>
          </w:p>
        </w:tc>
        <w:tc>
          <w:tcPr>
            <w:tcW w:w="8867" w:type="dxa"/>
            <w:gridSpan w:val="3"/>
          </w:tcPr>
          <w:p w14:paraId="05B6AA31" w14:textId="189BE75E" w:rsidR="00F55DCC" w:rsidRDefault="00F55DCC" w:rsidP="00F55DCC">
            <w:pPr>
              <w:spacing w:line="0" w:lineRule="atLeast"/>
            </w:pPr>
            <w:r w:rsidRPr="00D2158F">
              <w:rPr>
                <w:rFonts w:hint="eastAsia"/>
              </w:rPr>
              <w:t>本人於本案審議過程中，確實遵守保密及利益迴避規範，並無發生利益衝突之情事，亦確實遵守保密責任。</w:t>
            </w:r>
          </w:p>
          <w:p w14:paraId="3007C1AA" w14:textId="77777777" w:rsidR="00F55DCC" w:rsidRPr="00D2158F" w:rsidRDefault="00F55DCC" w:rsidP="00F55DCC">
            <w:pPr>
              <w:spacing w:line="0" w:lineRule="atLeast"/>
            </w:pPr>
          </w:p>
          <w:p w14:paraId="06FDCA75" w14:textId="77777777" w:rsidR="00F55DCC" w:rsidRDefault="00F55DCC" w:rsidP="00F55DCC">
            <w:pPr>
              <w:spacing w:line="0" w:lineRule="atLeast"/>
            </w:pPr>
            <w:r w:rsidRPr="00D2158F">
              <w:rPr>
                <w:rFonts w:hint="eastAsia"/>
              </w:rPr>
              <w:t>委員簽名：</w:t>
            </w:r>
            <w:r w:rsidRPr="00D2158F">
              <w:rPr>
                <w:rFonts w:hint="eastAsia"/>
              </w:rPr>
              <w:t>__________________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___________</w:t>
            </w:r>
          </w:p>
          <w:p w14:paraId="575B88E2" w14:textId="06E12965" w:rsidR="00F55DCC" w:rsidRPr="00D2158F" w:rsidRDefault="00F55DCC" w:rsidP="00F55DCC">
            <w:pPr>
              <w:spacing w:line="0" w:lineRule="atLeast"/>
            </w:pPr>
          </w:p>
        </w:tc>
      </w:tr>
    </w:tbl>
    <w:p w14:paraId="02E168EE" w14:textId="77777777" w:rsidR="00403AEF" w:rsidRDefault="00403AEF"/>
    <w:sectPr w:rsidR="00403AEF" w:rsidSect="0047246A">
      <w:pgSz w:w="11906" w:h="16838"/>
      <w:pgMar w:top="567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1B5C" w14:textId="77777777" w:rsidR="00455342" w:rsidRDefault="00455342" w:rsidP="00455342">
      <w:r>
        <w:separator/>
      </w:r>
    </w:p>
  </w:endnote>
  <w:endnote w:type="continuationSeparator" w:id="0">
    <w:p w14:paraId="665B0210" w14:textId="77777777" w:rsidR="00455342" w:rsidRDefault="00455342" w:rsidP="004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0456" w14:textId="77777777" w:rsidR="00455342" w:rsidRDefault="00455342" w:rsidP="00455342">
      <w:r>
        <w:separator/>
      </w:r>
    </w:p>
  </w:footnote>
  <w:footnote w:type="continuationSeparator" w:id="0">
    <w:p w14:paraId="34533CA9" w14:textId="77777777" w:rsidR="00455342" w:rsidRDefault="00455342" w:rsidP="0045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6A"/>
    <w:rsid w:val="00081C7F"/>
    <w:rsid w:val="002D16B8"/>
    <w:rsid w:val="00403AEF"/>
    <w:rsid w:val="00455342"/>
    <w:rsid w:val="00470BF1"/>
    <w:rsid w:val="0047246A"/>
    <w:rsid w:val="00474511"/>
    <w:rsid w:val="005D465B"/>
    <w:rsid w:val="00657D64"/>
    <w:rsid w:val="00770F9B"/>
    <w:rsid w:val="00AE667F"/>
    <w:rsid w:val="00B23485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9CD00"/>
  <w15:chartTrackingRefBased/>
  <w15:docId w15:val="{2F880E33-2245-4D0D-8E29-696D8FC5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46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34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34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124</Words>
  <Characters>708</Characters>
  <Application>Microsoft Office Word</Application>
  <DocSecurity>0</DocSecurity>
  <Lines>5</Lines>
  <Paragraphs>1</Paragraphs>
  <ScaleCrop>false</ScaleCrop>
  <Company>Chang Gung Medical Foundation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洪伊含</dc:creator>
  <cp:keywords/>
  <dc:description/>
  <cp:lastModifiedBy>洪伊含</cp:lastModifiedBy>
  <cp:revision>5</cp:revision>
  <dcterms:created xsi:type="dcterms:W3CDTF">2025-01-07T07:44:00Z</dcterms:created>
  <dcterms:modified xsi:type="dcterms:W3CDTF">2025-01-08T04:08:00Z</dcterms:modified>
</cp:coreProperties>
</file>